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37B2" w:rsidRDefault="008837B2" w:rsidP="008837B2">
      <w:pPr>
        <w:spacing w:after="0"/>
      </w:pPr>
    </w:p>
    <w:tbl>
      <w:tblPr>
        <w:tblStyle w:val="LightList-Accent1"/>
        <w:tblW w:w="5000" w:type="pct"/>
        <w:tblLook w:val="06A0" w:firstRow="1" w:lastRow="0" w:firstColumn="1" w:lastColumn="0" w:noHBand="1" w:noVBand="1"/>
        <w:tblCaption w:val="Main_Aims"/>
      </w:tblPr>
      <w:tblGrid>
        <w:gridCol w:w="10683"/>
      </w:tblGrid>
      <w:tr w:rsidR="001D6902" w:rsidRPr="00330AD9" w:rsidTr="008837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83" w:type="dxa"/>
          </w:tcPr>
          <w:p w:rsidR="001D6902" w:rsidRPr="00330AD9" w:rsidRDefault="001D6902">
            <w:pPr>
              <w:rPr>
                <w:b w:val="0"/>
              </w:rPr>
            </w:pPr>
            <w:r w:rsidRPr="00330AD9">
              <w:t>Main Aims</w:t>
            </w:r>
          </w:p>
        </w:tc>
      </w:tr>
      <w:tr w:rsidR="001D6902" w:rsidRPr="00330AD9" w:rsidTr="008837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83" w:type="dxa"/>
          </w:tcPr>
          <w:p w:rsidR="001D6902" w:rsidRPr="00330AD9" w:rsidRDefault="001D6902" w:rsidP="001D6902">
            <w:pPr>
              <w:pStyle w:val="ListParagraph"/>
              <w:numPr>
                <w:ilvl w:val="0"/>
                <w:numId w:val="1"/>
              </w:numPr>
            </w:pPr>
            <w:r w:rsidRPr="00330AD9">
              <w:t>To provide gist, scan and detailed reading practice using a text about Peter Black being made redundant in the context of Unemployment</w:t>
            </w:r>
          </w:p>
        </w:tc>
      </w:tr>
    </w:tbl>
    <w:p w:rsidR="00995772" w:rsidRPr="008837B2" w:rsidRDefault="00995772" w:rsidP="001543AA">
      <w:pPr>
        <w:spacing w:after="0"/>
      </w:pPr>
    </w:p>
    <w:tbl>
      <w:tblPr>
        <w:tblStyle w:val="LightList-Accent1"/>
        <w:tblW w:w="5000" w:type="pct"/>
        <w:tblLook w:val="06A0" w:firstRow="1" w:lastRow="0" w:firstColumn="1" w:lastColumn="0" w:noHBand="1" w:noVBand="1"/>
        <w:tblCaption w:val="Sub_Aims"/>
      </w:tblPr>
      <w:tblGrid>
        <w:gridCol w:w="10683"/>
      </w:tblGrid>
      <w:tr w:rsidR="001543AA" w:rsidRPr="00330AD9" w:rsidTr="00C25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2" w:type="dxa"/>
          </w:tcPr>
          <w:p w:rsidR="001543AA" w:rsidRPr="00330AD9" w:rsidRDefault="001543AA" w:rsidP="007D45FB">
            <w:pPr>
              <w:rPr>
                <w:b w:val="0"/>
              </w:rPr>
            </w:pPr>
            <w:r w:rsidRPr="00330AD9">
              <w:t>Subsidiary Aims</w:t>
            </w:r>
          </w:p>
        </w:tc>
      </w:tr>
      <w:tr w:rsidR="001543AA" w:rsidRPr="00330AD9" w:rsidTr="00C251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2" w:type="dxa"/>
          </w:tcPr>
          <w:p w:rsidR="001543AA" w:rsidRPr="00330AD9" w:rsidRDefault="001543AA" w:rsidP="001543AA">
            <w:pPr>
              <w:pStyle w:val="ListParagraph"/>
              <w:numPr>
                <w:ilvl w:val="0"/>
                <w:numId w:val="1"/>
              </w:numPr>
            </w:pPr>
            <w:r w:rsidRPr="00330AD9">
              <w:t>To provide fluency speaking practice in a role play in the context of giving bad news</w:t>
            </w:r>
          </w:p>
        </w:tc>
      </w:tr>
    </w:tbl>
    <w:p w:rsidR="001543AA" w:rsidRPr="00330AD9" w:rsidRDefault="001543AA" w:rsidP="001543AA">
      <w:pPr>
        <w:spacing w:after="0"/>
      </w:pPr>
    </w:p>
    <w:tbl>
      <w:tblPr>
        <w:tblStyle w:val="LightList-Accent1"/>
        <w:tblW w:w="5000" w:type="pct"/>
        <w:tblLook w:val="04A0" w:firstRow="1" w:lastRow="0" w:firstColumn="1" w:lastColumn="0" w:noHBand="0" w:noVBand="1"/>
        <w:tblCaption w:val="Elements"/>
      </w:tblPr>
      <w:tblGrid>
        <w:gridCol w:w="10683"/>
      </w:tblGrid>
      <w:tr w:rsidR="001543AA" w:rsidRPr="00330AD9" w:rsidTr="009101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2" w:type="dxa"/>
          </w:tcPr>
          <w:p w:rsidR="00A964BD" w:rsidRPr="00330AD9" w:rsidRDefault="000F2BFB">
            <w:r>
              <w:t>Background</w:t>
            </w:r>
          </w:p>
        </w:tc>
      </w:tr>
      <w:tr w:rsidR="000F2BFB" w:rsidRPr="00330AD9" w:rsidTr="000F2B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2" w:type="dxa"/>
          </w:tcPr>
          <w:p w:rsidR="000F2BFB" w:rsidRPr="00330AD9" w:rsidRDefault="000F2BFB" w:rsidP="000F2BFB">
            <w:pPr>
              <w:rPr>
                <w:b w:val="0"/>
              </w:rPr>
            </w:pPr>
            <w:r w:rsidRPr="00330AD9">
              <w:t>Class Profile</w:t>
            </w:r>
          </w:p>
          <w:p w:rsidR="000F2BFB" w:rsidRPr="00B756AC" w:rsidRDefault="000F2BFB" w:rsidP="000F2BFB">
            <w:pPr>
              <w:rPr>
                <w:b w:val="0"/>
              </w:rPr>
            </w:pPr>
            <w:r w:rsidRPr="00B756AC">
              <w:rPr>
                <w:b w:val="0"/>
              </w:rPr>
              <w:t>The learners are adults. Mostly professional and retired people. The need to develop their speaking. This is my first lesson with them so I have no previous knowledge of their abilities.</w:t>
            </w:r>
          </w:p>
        </w:tc>
      </w:tr>
      <w:tr w:rsidR="000F2BFB" w:rsidRPr="00330AD9" w:rsidTr="000F2B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2" w:type="dxa"/>
          </w:tcPr>
          <w:p w:rsidR="000F2BFB" w:rsidRPr="00330AD9" w:rsidRDefault="000F2BFB" w:rsidP="000F2BFB">
            <w:pPr>
              <w:rPr>
                <w:b w:val="0"/>
              </w:rPr>
            </w:pPr>
            <w:r w:rsidRPr="00330AD9">
              <w:t>Assumptions</w:t>
            </w:r>
          </w:p>
          <w:p w:rsidR="000F2BFB" w:rsidRPr="00B756AC" w:rsidRDefault="000F2BFB" w:rsidP="000F2BFB">
            <w:pPr>
              <w:rPr>
                <w:b w:val="0"/>
              </w:rPr>
            </w:pPr>
            <w:r w:rsidRPr="00B756AC">
              <w:rPr>
                <w:b w:val="0"/>
              </w:rPr>
              <w:br/>
              <w:t>I assume the learners are familiar with lexis related to the financial crisis and unemployment. I assume they will have sufficient fluency to I be able to conduct the role play effectively. I assume the learners have had reading practice and they are familiar with reading tasks that require them to skim and scan a text.</w:t>
            </w:r>
          </w:p>
        </w:tc>
      </w:tr>
      <w:tr w:rsidR="000F2BFB" w:rsidRPr="00330AD9" w:rsidTr="000F2B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2" w:type="dxa"/>
          </w:tcPr>
          <w:p w:rsidR="000F2BFB" w:rsidRPr="00330AD9" w:rsidRDefault="000F2BFB" w:rsidP="000F2BFB">
            <w:pPr>
              <w:rPr>
                <w:b w:val="0"/>
              </w:rPr>
            </w:pPr>
            <w:r w:rsidRPr="00330AD9">
              <w:t>Personal Aims</w:t>
            </w:r>
          </w:p>
          <w:p w:rsidR="000F2BFB" w:rsidRPr="00B756AC" w:rsidRDefault="000F2BFB" w:rsidP="000F2BFB">
            <w:pPr>
              <w:rPr>
                <w:b w:val="0"/>
              </w:rPr>
            </w:pPr>
            <w:r w:rsidRPr="00B756AC">
              <w:rPr>
                <w:b w:val="0"/>
              </w:rPr>
              <w:t>I want to be organised with my materials and to manage the projector effectively. I want to manage the time so that there is sufficient time for the role play. I want to provide some accuracy practise and include drilling and a focus on pronunciation.</w:t>
            </w:r>
          </w:p>
        </w:tc>
      </w:tr>
      <w:tr w:rsidR="000F2BFB" w:rsidRPr="00330AD9" w:rsidTr="000F2B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2" w:type="dxa"/>
          </w:tcPr>
          <w:p w:rsidR="000F2BFB" w:rsidRPr="00330AD9" w:rsidRDefault="000F2BFB" w:rsidP="000F2BFB">
            <w:pPr>
              <w:rPr>
                <w:b w:val="0"/>
              </w:rPr>
            </w:pPr>
            <w:r w:rsidRPr="00330AD9">
              <w:t>Timetable Fit</w:t>
            </w:r>
          </w:p>
          <w:p w:rsidR="000F2BFB" w:rsidRPr="00B756AC" w:rsidRDefault="000F2BFB" w:rsidP="000F2BFB">
            <w:pPr>
              <w:rPr>
                <w:b w:val="0"/>
              </w:rPr>
            </w:pPr>
            <w:r w:rsidRPr="00B756AC">
              <w:rPr>
                <w:b w:val="0"/>
              </w:rPr>
              <w:t>I do not know what they have studied previously so this is a stand alone lesson.</w:t>
            </w:r>
          </w:p>
        </w:tc>
      </w:tr>
      <w:tr w:rsidR="000F2BFB" w:rsidRPr="00330AD9" w:rsidTr="000F2B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2" w:type="dxa"/>
          </w:tcPr>
          <w:p w:rsidR="000F2BFB" w:rsidRPr="00330AD9" w:rsidRDefault="000F2BFB" w:rsidP="000F2BFB">
            <w:pPr>
              <w:rPr>
                <w:b w:val="0"/>
              </w:rPr>
            </w:pPr>
            <w:r w:rsidRPr="00330AD9">
              <w:t>Anticipated Problems &amp; Solutions</w:t>
            </w:r>
          </w:p>
          <w:p w:rsidR="000F2BFB" w:rsidRPr="00B756AC" w:rsidRDefault="000F2BFB" w:rsidP="000F2BFB">
            <w:pPr>
              <w:rPr>
                <w:b w:val="0"/>
              </w:rPr>
            </w:pPr>
            <w:r w:rsidRPr="00B756AC">
              <w:rPr>
                <w:b w:val="0"/>
              </w:rPr>
              <w:t>The learners may be confused with some of the lexis especially the expressions: to commit suicide'; 'to be made redundant'; 'to be laid off' and other lexis related to unemployment.</w:t>
            </w:r>
            <w:r w:rsidRPr="00B756AC">
              <w:rPr>
                <w:b w:val="0"/>
              </w:rPr>
              <w:br/>
              <w:t xml:space="preserve">I willl introduce the lexis in context and ask CCQs, drill for pronunciation. </w:t>
            </w:r>
            <w:r w:rsidRPr="00B756AC">
              <w:rPr>
                <w:b w:val="0"/>
              </w:rPr>
              <w:br/>
              <w:t xml:space="preserve">Learners may find the topic depressing or even upsetting if they have experienced someone committing suicide or being unemployed. </w:t>
            </w:r>
            <w:r w:rsidRPr="00B756AC">
              <w:rPr>
                <w:b w:val="0"/>
              </w:rPr>
              <w:br/>
              <w:t>I will try to keep the focus on language and not dwell too much on the context of the text.</w:t>
            </w:r>
          </w:p>
        </w:tc>
      </w:tr>
    </w:tbl>
    <w:p w:rsidR="001543AA" w:rsidRPr="00330AD9" w:rsidRDefault="001543AA" w:rsidP="001543AA">
      <w:pPr>
        <w:spacing w:after="0"/>
      </w:pPr>
    </w:p>
    <w:tbl>
      <w:tblPr>
        <w:tblStyle w:val="LightList-Accent1"/>
        <w:tblW w:w="5000" w:type="pct"/>
        <w:tblLook w:val="06A0" w:firstRow="1" w:lastRow="0" w:firstColumn="1" w:lastColumn="0" w:noHBand="1" w:noVBand="1"/>
        <w:tblCaption w:val="Materials"/>
      </w:tblPr>
      <w:tblGrid>
        <w:gridCol w:w="10683"/>
      </w:tblGrid>
      <w:tr w:rsidR="001543AA" w:rsidRPr="00330AD9" w:rsidTr="00C25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2" w:type="dxa"/>
          </w:tcPr>
          <w:p w:rsidR="001543AA" w:rsidRPr="00330AD9" w:rsidRDefault="001543AA" w:rsidP="007D45FB">
            <w:pPr>
              <w:rPr>
                <w:b w:val="0"/>
              </w:rPr>
            </w:pPr>
            <w:r w:rsidRPr="00330AD9">
              <w:t>Materials</w:t>
            </w:r>
          </w:p>
        </w:tc>
      </w:tr>
      <w:tr w:rsidR="001543AA" w:rsidRPr="00330AD9" w:rsidTr="00C251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2" w:type="dxa"/>
          </w:tcPr>
          <w:p w:rsidR="001543AA" w:rsidRPr="00330AD9" w:rsidRDefault="00FF4B67" w:rsidP="001543AA">
            <w:pPr>
              <w:pStyle w:val="ListParagraph"/>
              <w:numPr>
                <w:ilvl w:val="0"/>
                <w:numId w:val="1"/>
              </w:numPr>
            </w:pPr>
            <w:r w:rsidRPr="00330AD9">
              <w:t>Reading text</w:t>
            </w:r>
          </w:p>
        </w:tc>
      </w:tr>
    </w:tbl>
    <w:p w:rsidR="00CF0BB3" w:rsidRDefault="00CF0BB3" w:rsidP="00B03EF0">
      <w:pPr>
        <w:spacing w:after="0"/>
      </w:pPr>
    </w:p>
    <w:p w:rsidR="00CF0BB3" w:rsidRDefault="00CF0BB3" w:rsidP="00B03EF0">
      <w:pPr>
        <w:spacing w:after="0"/>
        <w:sectPr w:rsidR="00CF0BB3" w:rsidSect="00330AD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39" w:code="9"/>
          <w:pgMar w:top="425" w:right="720" w:bottom="425" w:left="720" w:header="709" w:footer="709" w:gutter="0"/>
          <w:cols w:space="708"/>
          <w:docGrid w:linePitch="360"/>
        </w:sectPr>
      </w:pPr>
      <w:r w:rsidRPr="00A964BD">
        <w:rPr>
          <w:b/>
        </w:rPr>
        <w:t>Please see the following page for the lesson procedure</w:t>
      </w:r>
    </w:p>
    <w:tbl>
      <w:tblPr>
        <w:tblStyle w:val="MediumShading1-Accent1"/>
        <w:tblW w:w="5000" w:type="pct"/>
        <w:tblLayout w:type="fixed"/>
        <w:tblLook w:val="0420" w:firstRow="1" w:lastRow="0" w:firstColumn="0" w:lastColumn="0" w:noHBand="0" w:noVBand="1"/>
        <w:tblCaption w:val="Procedure"/>
      </w:tblPr>
      <w:tblGrid>
        <w:gridCol w:w="2003"/>
        <w:gridCol w:w="6720"/>
        <w:gridCol w:w="1877"/>
        <w:gridCol w:w="1430"/>
        <w:gridCol w:w="1218"/>
        <w:gridCol w:w="2957"/>
      </w:tblGrid>
      <w:tr w:rsidR="003D386E" w:rsidRPr="00A964BD" w:rsidTr="00C64F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989" w:type="dxa"/>
            <w:tcBorders>
              <w:bottom w:val="single" w:sz="4" w:space="0" w:color="7BA0CD"/>
            </w:tcBorders>
            <w:vAlign w:val="center"/>
          </w:tcPr>
          <w:p w:rsidR="003D386E" w:rsidRPr="00A964BD" w:rsidRDefault="003D386E" w:rsidP="00AE1A7E">
            <w:pPr>
              <w:pStyle w:val="TableHeading"/>
              <w:rPr>
                <w:rFonts w:asciiTheme="minorHAnsi" w:hAnsiTheme="minorHAnsi"/>
                <w:b/>
              </w:rPr>
            </w:pPr>
            <w:r w:rsidRPr="00A964BD">
              <w:rPr>
                <w:rFonts w:asciiTheme="minorHAnsi" w:hAnsiTheme="minorHAnsi"/>
                <w:b/>
              </w:rPr>
              <w:lastRenderedPageBreak/>
              <w:t>Stage</w:t>
            </w:r>
          </w:p>
        </w:tc>
        <w:tc>
          <w:tcPr>
            <w:tcW w:w="6676" w:type="dxa"/>
            <w:tcBorders>
              <w:bottom w:val="single" w:sz="4" w:space="0" w:color="7BA0CD"/>
            </w:tcBorders>
            <w:vAlign w:val="center"/>
          </w:tcPr>
          <w:p w:rsidR="003D386E" w:rsidRPr="00A964BD" w:rsidRDefault="003D386E" w:rsidP="00AE1A7E">
            <w:pPr>
              <w:pStyle w:val="TableHeading"/>
              <w:rPr>
                <w:rFonts w:asciiTheme="minorHAnsi" w:hAnsiTheme="minorHAnsi"/>
                <w:b/>
              </w:rPr>
            </w:pPr>
            <w:r w:rsidRPr="00A964BD">
              <w:rPr>
                <w:rFonts w:asciiTheme="minorHAnsi" w:hAnsiTheme="minorHAnsi"/>
                <w:b/>
              </w:rPr>
              <w:t>Procedure</w:t>
            </w:r>
          </w:p>
        </w:tc>
        <w:tc>
          <w:tcPr>
            <w:tcW w:w="1865" w:type="dxa"/>
            <w:tcBorders>
              <w:bottom w:val="single" w:sz="4" w:space="0" w:color="7BA0CD"/>
            </w:tcBorders>
            <w:vAlign w:val="center"/>
          </w:tcPr>
          <w:p w:rsidR="003D386E" w:rsidRPr="00A964BD" w:rsidRDefault="003D386E" w:rsidP="00AE1A7E">
            <w:pPr>
              <w:pStyle w:val="TableHeading"/>
              <w:rPr>
                <w:rFonts w:asciiTheme="minorHAnsi" w:hAnsiTheme="minorHAnsi"/>
                <w:b/>
              </w:rPr>
            </w:pPr>
            <w:r w:rsidRPr="00A964BD">
              <w:rPr>
                <w:rFonts w:asciiTheme="minorHAnsi" w:hAnsiTheme="minorHAnsi"/>
                <w:b/>
              </w:rPr>
              <w:t>Materials</w:t>
            </w:r>
          </w:p>
        </w:tc>
        <w:tc>
          <w:tcPr>
            <w:tcW w:w="1421" w:type="dxa"/>
            <w:tcBorders>
              <w:bottom w:val="single" w:sz="4" w:space="0" w:color="7BA0CD"/>
            </w:tcBorders>
            <w:vAlign w:val="center"/>
          </w:tcPr>
          <w:p w:rsidR="003D386E" w:rsidRPr="00A964BD" w:rsidRDefault="003D386E" w:rsidP="00AE1A7E">
            <w:pPr>
              <w:pStyle w:val="TableHeading"/>
              <w:rPr>
                <w:rFonts w:asciiTheme="minorHAnsi" w:hAnsiTheme="minorHAnsi"/>
                <w:b/>
              </w:rPr>
            </w:pPr>
            <w:r w:rsidRPr="00A964BD">
              <w:rPr>
                <w:rFonts w:asciiTheme="minorHAnsi" w:hAnsiTheme="minorHAnsi"/>
                <w:b/>
              </w:rPr>
              <w:t>Interaction</w:t>
            </w:r>
          </w:p>
          <w:p w:rsidR="003D386E" w:rsidRPr="00A964BD" w:rsidRDefault="003D386E" w:rsidP="00AE1A7E">
            <w:pPr>
              <w:pStyle w:val="TableHeading"/>
              <w:rPr>
                <w:rFonts w:asciiTheme="minorHAnsi" w:hAnsiTheme="minorHAnsi"/>
                <w:b/>
              </w:rPr>
            </w:pPr>
            <w:r w:rsidRPr="00A964BD">
              <w:rPr>
                <w:rFonts w:asciiTheme="minorHAnsi" w:hAnsiTheme="minorHAnsi"/>
                <w:b/>
              </w:rPr>
              <w:t>Pattern</w:t>
            </w:r>
          </w:p>
        </w:tc>
        <w:tc>
          <w:tcPr>
            <w:tcW w:w="1210" w:type="dxa"/>
            <w:tcBorders>
              <w:bottom w:val="single" w:sz="4" w:space="0" w:color="7BA0CD"/>
            </w:tcBorders>
            <w:vAlign w:val="center"/>
          </w:tcPr>
          <w:p w:rsidR="003D386E" w:rsidRPr="00A964BD" w:rsidRDefault="003D386E" w:rsidP="00AE1A7E">
            <w:pPr>
              <w:pStyle w:val="TableHeading"/>
              <w:rPr>
                <w:rFonts w:asciiTheme="minorHAnsi" w:hAnsiTheme="minorHAnsi"/>
                <w:b/>
              </w:rPr>
            </w:pPr>
            <w:r w:rsidRPr="00A964BD">
              <w:rPr>
                <w:rFonts w:asciiTheme="minorHAnsi" w:hAnsiTheme="minorHAnsi"/>
                <w:b/>
              </w:rPr>
              <w:t>Time</w:t>
            </w:r>
          </w:p>
        </w:tc>
        <w:tc>
          <w:tcPr>
            <w:tcW w:w="2938" w:type="dxa"/>
            <w:tcBorders>
              <w:bottom w:val="single" w:sz="4" w:space="0" w:color="7BA0CD"/>
            </w:tcBorders>
            <w:vAlign w:val="center"/>
          </w:tcPr>
          <w:p w:rsidR="003D386E" w:rsidRPr="00A964BD" w:rsidRDefault="003D386E" w:rsidP="00AE1A7E">
            <w:pPr>
              <w:pStyle w:val="TableHeading"/>
              <w:rPr>
                <w:rFonts w:asciiTheme="minorHAnsi" w:hAnsiTheme="minorHAnsi"/>
                <w:b/>
              </w:rPr>
            </w:pPr>
            <w:r w:rsidRPr="00A964BD">
              <w:rPr>
                <w:rFonts w:asciiTheme="minorHAnsi" w:hAnsiTheme="minorHAnsi"/>
                <w:b/>
              </w:rPr>
              <w:t>Comments</w:t>
            </w:r>
          </w:p>
        </w:tc>
      </w:tr>
      <w:tr w:rsidR="003D386E" w:rsidRPr="00330AD9" w:rsidTr="00C64F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989" w:type="dxa"/>
            <w:tcBorders>
              <w:top w:val="single" w:sz="4" w:space="0" w:color="7BA0CD"/>
              <w:left w:val="single" w:sz="4" w:space="0" w:color="7BA0CD"/>
              <w:bottom w:val="single" w:sz="4" w:space="0" w:color="7BA0CD"/>
              <w:right w:val="single" w:sz="6" w:space="0" w:color="7BA0CD"/>
            </w:tcBorders>
          </w:tcPr>
          <w:p w:rsidR="003D386E" w:rsidRPr="00330AD9" w:rsidRDefault="003D386E" w:rsidP="007D45FB">
            <w:pPr>
              <w:pStyle w:val="TableContents"/>
              <w:rPr>
                <w:rFonts w:asciiTheme="minorHAnsi" w:hAnsiTheme="minorHAnsi"/>
                <w:b/>
                <w:bCs/>
                <w:sz w:val="22"/>
              </w:rPr>
            </w:pPr>
            <w:r w:rsidRPr="00330AD9">
              <w:rPr>
                <w:rFonts w:asciiTheme="minorHAnsi" w:hAnsiTheme="minorHAnsi"/>
                <w:b/>
                <w:bCs/>
                <w:sz w:val="22"/>
              </w:rPr>
              <w:t>Warmer/Lead-in</w:t>
            </w:r>
          </w:p>
          <w:p w:rsidR="003D386E" w:rsidRPr="00330AD9" w:rsidRDefault="003D386E" w:rsidP="007D45FB">
            <w:pPr>
              <w:pStyle w:val="TableContents"/>
              <w:rPr>
                <w:rFonts w:asciiTheme="minorHAnsi" w:hAnsiTheme="minorHAnsi"/>
                <w:sz w:val="20"/>
                <w:szCs w:val="20"/>
              </w:rPr>
            </w:pPr>
            <w:r w:rsidRPr="00330AD9">
              <w:rPr>
                <w:rFonts w:asciiTheme="minorHAnsi" w:hAnsiTheme="minorHAnsi"/>
                <w:sz w:val="20"/>
                <w:szCs w:val="20"/>
              </w:rPr>
              <w:t>To set lesson context and engage students</w:t>
            </w:r>
          </w:p>
        </w:tc>
        <w:tc>
          <w:tcPr>
            <w:tcW w:w="6676" w:type="dxa"/>
            <w:tcBorders>
              <w:top w:val="single" w:sz="4" w:space="0" w:color="7BA0CD"/>
              <w:left w:val="single" w:sz="6" w:space="0" w:color="7BA0CD"/>
              <w:bottom w:val="single" w:sz="4" w:space="0" w:color="7BA0CD"/>
              <w:right w:val="single" w:sz="6" w:space="0" w:color="7BA0CD"/>
            </w:tcBorders>
          </w:tcPr>
          <w:p w:rsidR="003D386E" w:rsidRPr="00330AD9" w:rsidRDefault="003D386E" w:rsidP="007D45FB">
            <w:pPr>
              <w:pStyle w:val="TableContents"/>
              <w:rPr>
                <w:rFonts w:asciiTheme="minorHAnsi" w:hAnsiTheme="minorHAnsi"/>
                <w:sz w:val="20"/>
                <w:szCs w:val="20"/>
              </w:rPr>
            </w:pPr>
            <w:r w:rsidRPr="00330AD9">
              <w:rPr>
                <w:rFonts w:asciiTheme="minorHAnsi" w:hAnsiTheme="minorHAnsi"/>
                <w:sz w:val="20"/>
                <w:szCs w:val="20"/>
              </w:rPr>
              <w:t>Watch the video.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  <w:t xml:space="preserve">Task - what is the topic?  What words do you see / think of? 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  <w:t xml:space="preserve">Sts in pairs brainstorm lexis related to 'The Economic Crisis'. 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  <w:t xml:space="preserve"> 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  <w:t xml:space="preserve">Drill key lexis: Recession (n), Economic crisis (n), </w:t>
            </w:r>
          </w:p>
        </w:tc>
        <w:tc>
          <w:tcPr>
            <w:tcW w:w="1865" w:type="dxa"/>
            <w:tcBorders>
              <w:top w:val="single" w:sz="4" w:space="0" w:color="7BA0CD"/>
              <w:left w:val="single" w:sz="6" w:space="0" w:color="7BA0CD"/>
              <w:bottom w:val="single" w:sz="4" w:space="0" w:color="7BA0CD"/>
              <w:right w:val="single" w:sz="6" w:space="0" w:color="7BA0CD"/>
            </w:tcBorders>
            <w:vAlign w:val="center"/>
          </w:tcPr>
          <w:p w:rsidR="003D386E" w:rsidRPr="00330AD9" w:rsidRDefault="003D386E" w:rsidP="00B16E72">
            <w:pPr>
              <w:pStyle w:val="TableContents"/>
              <w:jc w:val="center"/>
              <w:rPr>
                <w:rFonts w:asciiTheme="minorHAnsi" w:hAnsiTheme="minorHAnsi"/>
              </w:rPr>
            </w:pPr>
          </w:p>
        </w:tc>
        <w:tc>
          <w:tcPr>
            <w:tcW w:w="1421" w:type="dxa"/>
            <w:tcBorders>
              <w:top w:val="single" w:sz="4" w:space="0" w:color="7BA0CD"/>
              <w:left w:val="single" w:sz="6" w:space="0" w:color="7BA0CD"/>
              <w:bottom w:val="single" w:sz="4" w:space="0" w:color="7BA0CD"/>
              <w:right w:val="single" w:sz="6" w:space="0" w:color="7BA0CD"/>
            </w:tcBorders>
            <w:vAlign w:val="center"/>
          </w:tcPr>
          <w:p w:rsidR="003D386E" w:rsidRPr="00330AD9" w:rsidRDefault="003D386E" w:rsidP="00B16E72">
            <w:pPr>
              <w:pStyle w:val="TableContents"/>
              <w:jc w:val="center"/>
              <w:rPr>
                <w:rFonts w:asciiTheme="minorHAnsi" w:hAnsiTheme="minorHAnsi"/>
              </w:rPr>
            </w:pPr>
            <w:r w:rsidRPr="00330AD9">
              <w:rPr>
                <w:rFonts w:asciiTheme="minorHAnsi" w:hAnsiTheme="minorHAnsi"/>
              </w:rPr>
              <w:t>PW</w:t>
            </w:r>
          </w:p>
        </w:tc>
        <w:tc>
          <w:tcPr>
            <w:tcW w:w="1210" w:type="dxa"/>
            <w:tcBorders>
              <w:top w:val="single" w:sz="4" w:space="0" w:color="7BA0CD"/>
              <w:left w:val="single" w:sz="6" w:space="0" w:color="7BA0CD"/>
              <w:bottom w:val="single" w:sz="4" w:space="0" w:color="7BA0CD"/>
              <w:right w:val="single" w:sz="6" w:space="0" w:color="7BA0CD"/>
            </w:tcBorders>
            <w:vAlign w:val="center"/>
          </w:tcPr>
          <w:p w:rsidR="003D386E" w:rsidRPr="00330AD9" w:rsidRDefault="003D386E" w:rsidP="00B16E72">
            <w:pPr>
              <w:pStyle w:val="TableContents"/>
              <w:jc w:val="center"/>
              <w:rPr>
                <w:rFonts w:asciiTheme="minorHAnsi" w:hAnsiTheme="minorHAnsi"/>
              </w:rPr>
            </w:pPr>
            <w:r w:rsidRPr="00330AD9">
              <w:rPr>
                <w:rFonts w:asciiTheme="minorHAnsi" w:hAnsiTheme="minorHAnsi"/>
              </w:rPr>
              <w:t>10 – 12</w:t>
            </w:r>
          </w:p>
        </w:tc>
        <w:tc>
          <w:tcPr>
            <w:tcW w:w="2938" w:type="dxa"/>
            <w:tcBorders>
              <w:top w:val="single" w:sz="4" w:space="0" w:color="7BA0CD"/>
              <w:left w:val="single" w:sz="6" w:space="0" w:color="7BA0CD"/>
              <w:bottom w:val="single" w:sz="4" w:space="0" w:color="7BA0CD"/>
              <w:right w:val="single" w:sz="4" w:space="0" w:color="7BA0CD"/>
            </w:tcBorders>
          </w:tcPr>
          <w:p w:rsidR="003D386E" w:rsidRPr="00330AD9" w:rsidRDefault="003D386E" w:rsidP="007D45FB">
            <w:pPr>
              <w:pStyle w:val="TableContents"/>
              <w:rPr>
                <w:rFonts w:asciiTheme="minorHAnsi" w:hAnsiTheme="minorHAnsi"/>
              </w:rPr>
            </w:pPr>
          </w:p>
        </w:tc>
      </w:tr>
      <w:tr w:rsidR="003D386E" w:rsidRPr="00330AD9" w:rsidTr="00C64FD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1989" w:type="dxa"/>
            <w:tcBorders>
              <w:top w:val="single" w:sz="4" w:space="0" w:color="7BA0CD"/>
              <w:left w:val="single" w:sz="4" w:space="0" w:color="7BA0CD"/>
              <w:bottom w:val="single" w:sz="4" w:space="0" w:color="7BA0CD"/>
              <w:right w:val="single" w:sz="6" w:space="0" w:color="7BA0CD"/>
            </w:tcBorders>
          </w:tcPr>
          <w:p w:rsidR="003D386E" w:rsidRPr="00330AD9" w:rsidRDefault="003D386E" w:rsidP="007D45FB">
            <w:pPr>
              <w:pStyle w:val="TableContents"/>
              <w:rPr>
                <w:rFonts w:asciiTheme="minorHAnsi" w:hAnsiTheme="minorHAnsi"/>
                <w:b/>
                <w:bCs/>
                <w:sz w:val="22"/>
              </w:rPr>
            </w:pPr>
            <w:r w:rsidRPr="00330AD9">
              <w:rPr>
                <w:rFonts w:asciiTheme="minorHAnsi" w:hAnsiTheme="minorHAnsi"/>
                <w:b/>
                <w:bCs/>
                <w:sz w:val="22"/>
              </w:rPr>
              <w:t>Pre-Reading/Listening</w:t>
            </w:r>
          </w:p>
          <w:p w:rsidR="003D386E" w:rsidRPr="00330AD9" w:rsidRDefault="003D386E" w:rsidP="007D45FB">
            <w:pPr>
              <w:pStyle w:val="TableContents"/>
              <w:rPr>
                <w:rFonts w:asciiTheme="minorHAnsi" w:hAnsiTheme="minorHAnsi"/>
                <w:sz w:val="20"/>
                <w:szCs w:val="20"/>
              </w:rPr>
            </w:pPr>
            <w:r w:rsidRPr="00330AD9">
              <w:rPr>
                <w:rFonts w:asciiTheme="minorHAnsi" w:hAnsiTheme="minorHAnsi"/>
                <w:sz w:val="20"/>
                <w:szCs w:val="20"/>
              </w:rPr>
              <w:t>To prepare students for the text and make it accessible</w:t>
            </w:r>
          </w:p>
        </w:tc>
        <w:tc>
          <w:tcPr>
            <w:tcW w:w="6676" w:type="dxa"/>
            <w:tcBorders>
              <w:top w:val="single" w:sz="4" w:space="0" w:color="7BA0CD"/>
              <w:left w:val="single" w:sz="6" w:space="0" w:color="7BA0CD"/>
              <w:bottom w:val="single" w:sz="4" w:space="0" w:color="7BA0CD"/>
              <w:right w:val="single" w:sz="6" w:space="0" w:color="7BA0CD"/>
            </w:tcBorders>
          </w:tcPr>
          <w:p w:rsidR="003D386E" w:rsidRPr="00330AD9" w:rsidRDefault="003D386E" w:rsidP="007D45FB">
            <w:pPr>
              <w:pStyle w:val="TableContents"/>
              <w:rPr>
                <w:rFonts w:asciiTheme="minorHAnsi" w:hAnsiTheme="minorHAnsi"/>
                <w:sz w:val="20"/>
                <w:szCs w:val="20"/>
              </w:rPr>
            </w:pPr>
            <w:r w:rsidRPr="00330AD9">
              <w:rPr>
                <w:rFonts w:asciiTheme="minorHAnsi" w:hAnsiTheme="minorHAnsi"/>
                <w:sz w:val="20"/>
                <w:szCs w:val="20"/>
              </w:rPr>
              <w:t>Show visual of Peter Black.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  <w:t xml:space="preserve">Ask Qs: - How old is he? What's his job?  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  <w:t xml:space="preserve">Tell </w:t>
            </w:r>
            <w:proofErr w:type="spellStart"/>
            <w:r w:rsidR="006B750D">
              <w:rPr>
                <w:rFonts w:asciiTheme="minorHAnsi" w:hAnsiTheme="minorHAnsi"/>
                <w:sz w:val="20"/>
                <w:szCs w:val="20"/>
              </w:rPr>
              <w:t>sts</w:t>
            </w:r>
            <w:proofErr w:type="spellEnd"/>
            <w:r w:rsidRPr="00330AD9">
              <w:rPr>
                <w:rFonts w:asciiTheme="minorHAnsi" w:hAnsiTheme="minorHAnsi"/>
                <w:sz w:val="20"/>
                <w:szCs w:val="20"/>
              </w:rPr>
              <w:t xml:space="preserve"> he is dead. Ask them to write 3 questions to ask about Peter Black. 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  <w:t xml:space="preserve">Elicit a few questions on the w/b. 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  <w:t xml:space="preserve"> 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</w:r>
          </w:p>
        </w:tc>
        <w:tc>
          <w:tcPr>
            <w:tcW w:w="1865" w:type="dxa"/>
            <w:tcBorders>
              <w:top w:val="single" w:sz="4" w:space="0" w:color="7BA0CD"/>
              <w:left w:val="single" w:sz="6" w:space="0" w:color="7BA0CD"/>
              <w:bottom w:val="single" w:sz="4" w:space="0" w:color="7BA0CD"/>
              <w:right w:val="single" w:sz="6" w:space="0" w:color="7BA0CD"/>
            </w:tcBorders>
            <w:vAlign w:val="center"/>
          </w:tcPr>
          <w:p w:rsidR="003D386E" w:rsidRPr="00330AD9" w:rsidRDefault="003D386E" w:rsidP="00B16E72">
            <w:pPr>
              <w:pStyle w:val="TableContents"/>
              <w:jc w:val="center"/>
              <w:rPr>
                <w:rFonts w:asciiTheme="minorHAnsi" w:hAnsiTheme="minorHAnsi"/>
              </w:rPr>
            </w:pPr>
          </w:p>
        </w:tc>
        <w:tc>
          <w:tcPr>
            <w:tcW w:w="1421" w:type="dxa"/>
            <w:tcBorders>
              <w:top w:val="single" w:sz="4" w:space="0" w:color="7BA0CD"/>
              <w:left w:val="single" w:sz="6" w:space="0" w:color="7BA0CD"/>
              <w:bottom w:val="single" w:sz="4" w:space="0" w:color="7BA0CD"/>
              <w:right w:val="single" w:sz="6" w:space="0" w:color="7BA0CD"/>
            </w:tcBorders>
            <w:vAlign w:val="center"/>
          </w:tcPr>
          <w:p w:rsidR="003D386E" w:rsidRPr="00330AD9" w:rsidRDefault="003D386E" w:rsidP="00B16E72">
            <w:pPr>
              <w:pStyle w:val="TableContents"/>
              <w:jc w:val="center"/>
              <w:rPr>
                <w:rFonts w:asciiTheme="minorHAnsi" w:hAnsiTheme="minorHAnsi"/>
              </w:rPr>
            </w:pPr>
          </w:p>
        </w:tc>
        <w:tc>
          <w:tcPr>
            <w:tcW w:w="1210" w:type="dxa"/>
            <w:tcBorders>
              <w:top w:val="single" w:sz="4" w:space="0" w:color="7BA0CD"/>
              <w:left w:val="single" w:sz="6" w:space="0" w:color="7BA0CD"/>
              <w:bottom w:val="single" w:sz="4" w:space="0" w:color="7BA0CD"/>
              <w:right w:val="single" w:sz="6" w:space="0" w:color="7BA0CD"/>
            </w:tcBorders>
            <w:vAlign w:val="center"/>
          </w:tcPr>
          <w:p w:rsidR="003D386E" w:rsidRPr="00330AD9" w:rsidRDefault="003D386E" w:rsidP="00B16E72">
            <w:pPr>
              <w:pStyle w:val="TableContents"/>
              <w:jc w:val="center"/>
              <w:rPr>
                <w:rFonts w:asciiTheme="minorHAnsi" w:hAnsiTheme="minorHAnsi"/>
              </w:rPr>
            </w:pPr>
            <w:r w:rsidRPr="00330AD9">
              <w:rPr>
                <w:rFonts w:asciiTheme="minorHAnsi" w:hAnsiTheme="minorHAnsi"/>
              </w:rPr>
              <w:t>10 – 12</w:t>
            </w:r>
          </w:p>
        </w:tc>
        <w:tc>
          <w:tcPr>
            <w:tcW w:w="2938" w:type="dxa"/>
            <w:tcBorders>
              <w:top w:val="single" w:sz="4" w:space="0" w:color="7BA0CD"/>
              <w:left w:val="single" w:sz="6" w:space="0" w:color="7BA0CD"/>
              <w:bottom w:val="single" w:sz="4" w:space="0" w:color="7BA0CD"/>
              <w:right w:val="single" w:sz="4" w:space="0" w:color="7BA0CD"/>
            </w:tcBorders>
          </w:tcPr>
          <w:p w:rsidR="003D386E" w:rsidRPr="00330AD9" w:rsidRDefault="003D386E" w:rsidP="007D45FB">
            <w:pPr>
              <w:pStyle w:val="TableContents"/>
              <w:rPr>
                <w:rFonts w:asciiTheme="minorHAnsi" w:hAnsiTheme="minorHAnsi"/>
              </w:rPr>
            </w:pPr>
          </w:p>
        </w:tc>
      </w:tr>
      <w:tr w:rsidR="003D386E" w:rsidRPr="00330AD9" w:rsidTr="00C64F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989" w:type="dxa"/>
            <w:tcBorders>
              <w:top w:val="single" w:sz="4" w:space="0" w:color="7BA0CD"/>
              <w:left w:val="single" w:sz="4" w:space="0" w:color="7BA0CD"/>
              <w:bottom w:val="single" w:sz="4" w:space="0" w:color="7BA0CD"/>
              <w:right w:val="single" w:sz="6" w:space="0" w:color="7BA0CD"/>
            </w:tcBorders>
          </w:tcPr>
          <w:p w:rsidR="003D386E" w:rsidRPr="00330AD9" w:rsidRDefault="003D386E" w:rsidP="007D45FB">
            <w:pPr>
              <w:pStyle w:val="TableContents"/>
              <w:rPr>
                <w:rFonts w:asciiTheme="minorHAnsi" w:hAnsiTheme="minorHAnsi"/>
                <w:b/>
                <w:bCs/>
                <w:sz w:val="22"/>
              </w:rPr>
            </w:pPr>
            <w:r w:rsidRPr="00330AD9">
              <w:rPr>
                <w:rFonts w:asciiTheme="minorHAnsi" w:hAnsiTheme="minorHAnsi"/>
                <w:b/>
                <w:bCs/>
                <w:sz w:val="22"/>
              </w:rPr>
              <w:t>While-Reading</w:t>
            </w:r>
          </w:p>
          <w:p w:rsidR="003D386E" w:rsidRPr="00330AD9" w:rsidRDefault="003D386E" w:rsidP="007D45FB">
            <w:pPr>
              <w:pStyle w:val="TableContents"/>
              <w:rPr>
                <w:rFonts w:asciiTheme="minorHAnsi" w:hAnsiTheme="minorHAnsi"/>
                <w:sz w:val="20"/>
                <w:szCs w:val="20"/>
              </w:rPr>
            </w:pPr>
            <w:r w:rsidRPr="00330AD9">
              <w:rPr>
                <w:rFonts w:asciiTheme="minorHAnsi" w:hAnsiTheme="minorHAnsi"/>
                <w:sz w:val="20"/>
                <w:szCs w:val="20"/>
              </w:rPr>
              <w:t>To provide students with less challenging gist and specific information reading/listening tasks</w:t>
            </w:r>
          </w:p>
        </w:tc>
        <w:tc>
          <w:tcPr>
            <w:tcW w:w="6676" w:type="dxa"/>
            <w:tcBorders>
              <w:top w:val="single" w:sz="4" w:space="0" w:color="7BA0CD"/>
              <w:left w:val="single" w:sz="6" w:space="0" w:color="7BA0CD"/>
              <w:bottom w:val="single" w:sz="4" w:space="0" w:color="7BA0CD"/>
              <w:right w:val="single" w:sz="6" w:space="0" w:color="7BA0CD"/>
            </w:tcBorders>
          </w:tcPr>
          <w:p w:rsidR="003D386E" w:rsidRPr="00330AD9" w:rsidRDefault="003D386E" w:rsidP="007D45FB">
            <w:pPr>
              <w:pStyle w:val="TableContents"/>
              <w:rPr>
                <w:rFonts w:asciiTheme="minorHAnsi" w:hAnsiTheme="minorHAnsi"/>
                <w:sz w:val="20"/>
                <w:szCs w:val="20"/>
              </w:rPr>
            </w:pPr>
            <w:r w:rsidRPr="00330AD9">
              <w:rPr>
                <w:rFonts w:asciiTheme="minorHAnsi" w:hAnsiTheme="minorHAnsi"/>
                <w:sz w:val="20"/>
                <w:szCs w:val="20"/>
              </w:rPr>
              <w:t>Give text.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  <w:t xml:space="preserve">Read the text and see if you can find the answers to your questions. 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  <w:t xml:space="preserve">Pairs - ask your partner your questions. 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  <w:t xml:space="preserve"> 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  <w:t xml:space="preserve">Give comprehension questions. Sts read the text again and ask the comprehension Qs to their partner. 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  <w:t xml:space="preserve"> 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  <w:t xml:space="preserve">Scanning task. In groups the sts take a definition from the teacher and see if they can find the word in the text. 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  <w:t xml:space="preserve"> 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</w:r>
          </w:p>
        </w:tc>
        <w:tc>
          <w:tcPr>
            <w:tcW w:w="1865" w:type="dxa"/>
            <w:tcBorders>
              <w:top w:val="single" w:sz="4" w:space="0" w:color="7BA0CD"/>
              <w:left w:val="single" w:sz="6" w:space="0" w:color="7BA0CD"/>
              <w:bottom w:val="single" w:sz="4" w:space="0" w:color="7BA0CD"/>
              <w:right w:val="single" w:sz="6" w:space="0" w:color="7BA0CD"/>
            </w:tcBorders>
            <w:vAlign w:val="center"/>
          </w:tcPr>
          <w:p w:rsidR="003D386E" w:rsidRPr="00330AD9" w:rsidRDefault="003D386E" w:rsidP="00B16E72">
            <w:pPr>
              <w:pStyle w:val="TableContents"/>
              <w:jc w:val="center"/>
              <w:rPr>
                <w:rFonts w:asciiTheme="minorHAnsi" w:hAnsiTheme="minorHAnsi"/>
              </w:rPr>
            </w:pPr>
          </w:p>
        </w:tc>
        <w:tc>
          <w:tcPr>
            <w:tcW w:w="1421" w:type="dxa"/>
            <w:tcBorders>
              <w:top w:val="single" w:sz="4" w:space="0" w:color="7BA0CD"/>
              <w:left w:val="single" w:sz="6" w:space="0" w:color="7BA0CD"/>
              <w:bottom w:val="single" w:sz="4" w:space="0" w:color="7BA0CD"/>
              <w:right w:val="single" w:sz="6" w:space="0" w:color="7BA0CD"/>
            </w:tcBorders>
            <w:vAlign w:val="center"/>
          </w:tcPr>
          <w:p w:rsidR="003D386E" w:rsidRPr="00330AD9" w:rsidRDefault="003D386E" w:rsidP="00B16E72">
            <w:pPr>
              <w:pStyle w:val="TableContents"/>
              <w:jc w:val="center"/>
              <w:rPr>
                <w:rFonts w:asciiTheme="minorHAnsi" w:hAnsiTheme="minorHAnsi"/>
              </w:rPr>
            </w:pPr>
          </w:p>
        </w:tc>
        <w:tc>
          <w:tcPr>
            <w:tcW w:w="1210" w:type="dxa"/>
            <w:tcBorders>
              <w:top w:val="single" w:sz="4" w:space="0" w:color="7BA0CD"/>
              <w:left w:val="single" w:sz="6" w:space="0" w:color="7BA0CD"/>
              <w:bottom w:val="single" w:sz="4" w:space="0" w:color="7BA0CD"/>
              <w:right w:val="single" w:sz="6" w:space="0" w:color="7BA0CD"/>
            </w:tcBorders>
            <w:vAlign w:val="center"/>
          </w:tcPr>
          <w:p w:rsidR="003D386E" w:rsidRPr="00330AD9" w:rsidRDefault="003D386E" w:rsidP="00B16E72">
            <w:pPr>
              <w:pStyle w:val="TableContents"/>
              <w:jc w:val="center"/>
              <w:rPr>
                <w:rFonts w:asciiTheme="minorHAnsi" w:hAnsiTheme="minorHAnsi"/>
              </w:rPr>
            </w:pPr>
            <w:r w:rsidRPr="00330AD9">
              <w:rPr>
                <w:rFonts w:asciiTheme="minorHAnsi" w:hAnsiTheme="minorHAnsi"/>
              </w:rPr>
              <w:t>10 – 15</w:t>
            </w:r>
          </w:p>
        </w:tc>
        <w:tc>
          <w:tcPr>
            <w:tcW w:w="2938" w:type="dxa"/>
            <w:tcBorders>
              <w:top w:val="single" w:sz="4" w:space="0" w:color="7BA0CD"/>
              <w:left w:val="single" w:sz="6" w:space="0" w:color="7BA0CD"/>
              <w:bottom w:val="single" w:sz="4" w:space="0" w:color="7BA0CD"/>
              <w:right w:val="single" w:sz="4" w:space="0" w:color="7BA0CD"/>
            </w:tcBorders>
          </w:tcPr>
          <w:p w:rsidR="003D386E" w:rsidRPr="00330AD9" w:rsidRDefault="003D386E" w:rsidP="007D45FB">
            <w:pPr>
              <w:pStyle w:val="TableContents"/>
              <w:rPr>
                <w:rFonts w:asciiTheme="minorHAnsi" w:hAnsiTheme="minorHAnsi"/>
              </w:rPr>
            </w:pPr>
          </w:p>
        </w:tc>
      </w:tr>
      <w:tr w:rsidR="003D386E" w:rsidRPr="00330AD9" w:rsidTr="00C64FD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1989" w:type="dxa"/>
            <w:tcBorders>
              <w:top w:val="single" w:sz="4" w:space="0" w:color="7BA0CD"/>
              <w:left w:val="single" w:sz="4" w:space="0" w:color="7BA0CD"/>
              <w:bottom w:val="single" w:sz="4" w:space="0" w:color="7BA0CD"/>
              <w:right w:val="single" w:sz="6" w:space="0" w:color="7BA0CD"/>
            </w:tcBorders>
          </w:tcPr>
          <w:p w:rsidR="003D386E" w:rsidRPr="00330AD9" w:rsidRDefault="003D386E" w:rsidP="007D45FB">
            <w:pPr>
              <w:pStyle w:val="TableContents"/>
              <w:rPr>
                <w:rFonts w:asciiTheme="minorHAnsi" w:hAnsiTheme="minorHAnsi"/>
                <w:b/>
                <w:bCs/>
                <w:sz w:val="22"/>
              </w:rPr>
            </w:pPr>
            <w:r w:rsidRPr="00330AD9">
              <w:rPr>
                <w:rFonts w:asciiTheme="minorHAnsi" w:hAnsiTheme="minorHAnsi"/>
                <w:b/>
                <w:bCs/>
                <w:sz w:val="22"/>
              </w:rPr>
              <w:t>Post-Reading/Listening</w:t>
            </w:r>
          </w:p>
          <w:p w:rsidR="003D386E" w:rsidRPr="00330AD9" w:rsidRDefault="003D386E" w:rsidP="007D45FB">
            <w:pPr>
              <w:pStyle w:val="TableContents"/>
              <w:rPr>
                <w:rFonts w:asciiTheme="minorHAnsi" w:hAnsiTheme="minorHAnsi"/>
                <w:sz w:val="20"/>
                <w:szCs w:val="20"/>
              </w:rPr>
            </w:pPr>
            <w:r w:rsidRPr="00330AD9">
              <w:rPr>
                <w:rFonts w:asciiTheme="minorHAnsi" w:hAnsiTheme="minorHAnsi"/>
                <w:sz w:val="20"/>
                <w:szCs w:val="20"/>
              </w:rPr>
              <w:t>To provide with an opportunity to respond to the text and expand on what they've learned</w:t>
            </w:r>
          </w:p>
        </w:tc>
        <w:tc>
          <w:tcPr>
            <w:tcW w:w="6676" w:type="dxa"/>
            <w:tcBorders>
              <w:top w:val="single" w:sz="4" w:space="0" w:color="7BA0CD"/>
              <w:left w:val="single" w:sz="6" w:space="0" w:color="7BA0CD"/>
              <w:bottom w:val="single" w:sz="4" w:space="0" w:color="7BA0CD"/>
              <w:right w:val="single" w:sz="6" w:space="0" w:color="7BA0CD"/>
            </w:tcBorders>
          </w:tcPr>
          <w:p w:rsidR="00B775BB" w:rsidRDefault="003D386E" w:rsidP="007D45FB">
            <w:pPr>
              <w:pStyle w:val="TableContents"/>
              <w:rPr>
                <w:rFonts w:asciiTheme="minorHAnsi" w:hAnsiTheme="minorHAnsi"/>
                <w:sz w:val="20"/>
                <w:szCs w:val="20"/>
              </w:rPr>
            </w:pPr>
            <w:r w:rsidRPr="00330AD9">
              <w:rPr>
                <w:rFonts w:asciiTheme="minorHAnsi" w:hAnsiTheme="minorHAnsi"/>
                <w:sz w:val="20"/>
                <w:szCs w:val="20"/>
              </w:rPr>
              <w:t>Role Play.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  <w:t xml:space="preserve">On w/b - visuals of Peter Black and Personnel Manager. 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  <w:t xml:space="preserve">Ask them to consider this interview. 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  <w:t xml:space="preserve">Pairs brainstorm: What do they talk about.  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  <w:t xml:space="preserve">Elicit - references, notice period, redundancy money, health insurance, re-training opportunities etc. 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  <w:t xml:space="preserve"> 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  <w:t xml:space="preserve">How do we give bad news? 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  <w:t xml:space="preserve"> Categorise the expressions. 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  <w:t xml:space="preserve"> drilling for pronunciation. 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</w:r>
            <w:r w:rsidRPr="00330AD9">
              <w:rPr>
                <w:rFonts w:asciiTheme="minorHAnsi" w:hAnsiTheme="minorHAnsi"/>
                <w:sz w:val="20"/>
                <w:szCs w:val="20"/>
              </w:rPr>
              <w:lastRenderedPageBreak/>
              <w:t xml:space="preserve"> 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  <w:t xml:space="preserve">Role Play. 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  <w:t xml:space="preserve">Mini demo. 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  <w:t xml:space="preserve"> 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  <w:t xml:space="preserve">Sts Role Play - one student observer to take notes and give feedback. 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  <w:t>Feedback fro</w:t>
            </w:r>
            <w:r w:rsidR="006B750D">
              <w:rPr>
                <w:rFonts w:asciiTheme="minorHAnsi" w:hAnsiTheme="minorHAnsi"/>
                <w:sz w:val="20"/>
                <w:szCs w:val="20"/>
              </w:rPr>
              <w:t>m</w:t>
            </w:r>
            <w:r w:rsidRPr="00330AD9">
              <w:rPr>
                <w:rFonts w:asciiTheme="minorHAnsi" w:hAnsiTheme="minorHAnsi"/>
                <w:sz w:val="20"/>
                <w:szCs w:val="20"/>
              </w:rPr>
              <w:t xml:space="preserve"> Observer. 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  <w:t xml:space="preserve"> 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  <w:t xml:space="preserve">Discussion Questions </w:t>
            </w:r>
          </w:p>
          <w:p w:rsidR="00B775BB" w:rsidRDefault="00B775BB" w:rsidP="007D45FB">
            <w:pPr>
              <w:pStyle w:val="TableContents"/>
              <w:rPr>
                <w:rFonts w:asciiTheme="minorHAnsi" w:hAnsiTheme="minorHAnsi"/>
                <w:sz w:val="20"/>
                <w:szCs w:val="20"/>
              </w:rPr>
            </w:pPr>
          </w:p>
          <w:p w:rsidR="00B775BB" w:rsidRDefault="00B775BB" w:rsidP="007D45FB">
            <w:pPr>
              <w:pStyle w:val="TableContents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Oprah Winfrey TALK SHOW</w:t>
            </w:r>
          </w:p>
          <w:p w:rsidR="00B775BB" w:rsidRDefault="00B775BB" w:rsidP="007D45FB">
            <w:pPr>
              <w:pStyle w:val="TableContents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Give out role cards.</w:t>
            </w:r>
          </w:p>
          <w:p w:rsidR="00B775BB" w:rsidRDefault="00B775BB" w:rsidP="007D45FB">
            <w:pPr>
              <w:pStyle w:val="TableContents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Sts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prepare their ideas.</w:t>
            </w:r>
          </w:p>
          <w:p w:rsidR="00B775BB" w:rsidRDefault="00B775BB" w:rsidP="007D45FB">
            <w:pPr>
              <w:pStyle w:val="TableContents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Act out the Talk Show discussion.</w:t>
            </w:r>
          </w:p>
          <w:p w:rsidR="003D386E" w:rsidRPr="00330AD9" w:rsidRDefault="003D386E" w:rsidP="007D45FB">
            <w:pPr>
              <w:pStyle w:val="TableContents"/>
              <w:rPr>
                <w:rFonts w:asciiTheme="minorHAnsi" w:hAnsiTheme="minorHAnsi"/>
                <w:sz w:val="20"/>
                <w:szCs w:val="20"/>
              </w:rPr>
            </w:pPr>
            <w:bookmarkStart w:id="0" w:name="_GoBack"/>
            <w:bookmarkEnd w:id="0"/>
            <w:r w:rsidRPr="00330AD9">
              <w:rPr>
                <w:rFonts w:asciiTheme="minorHAnsi" w:hAnsiTheme="minorHAnsi"/>
                <w:sz w:val="20"/>
                <w:szCs w:val="20"/>
              </w:rPr>
              <w:br/>
              <w:t xml:space="preserve"> </w:t>
            </w:r>
            <w:r w:rsidRPr="00330AD9">
              <w:rPr>
                <w:rFonts w:asciiTheme="minorHAnsi" w:hAnsiTheme="minorHAnsi"/>
                <w:sz w:val="20"/>
                <w:szCs w:val="20"/>
              </w:rPr>
              <w:br/>
            </w:r>
          </w:p>
        </w:tc>
        <w:tc>
          <w:tcPr>
            <w:tcW w:w="1865" w:type="dxa"/>
            <w:tcBorders>
              <w:top w:val="single" w:sz="4" w:space="0" w:color="7BA0CD"/>
              <w:left w:val="single" w:sz="6" w:space="0" w:color="7BA0CD"/>
              <w:bottom w:val="single" w:sz="4" w:space="0" w:color="7BA0CD"/>
              <w:right w:val="single" w:sz="6" w:space="0" w:color="7BA0CD"/>
            </w:tcBorders>
            <w:vAlign w:val="center"/>
          </w:tcPr>
          <w:p w:rsidR="003D386E" w:rsidRPr="00330AD9" w:rsidRDefault="003D386E" w:rsidP="00B16E72">
            <w:pPr>
              <w:pStyle w:val="TableContents"/>
              <w:jc w:val="center"/>
              <w:rPr>
                <w:rFonts w:asciiTheme="minorHAnsi" w:hAnsiTheme="minorHAnsi"/>
              </w:rPr>
            </w:pPr>
          </w:p>
        </w:tc>
        <w:tc>
          <w:tcPr>
            <w:tcW w:w="1421" w:type="dxa"/>
            <w:tcBorders>
              <w:top w:val="single" w:sz="4" w:space="0" w:color="7BA0CD"/>
              <w:left w:val="single" w:sz="6" w:space="0" w:color="7BA0CD"/>
              <w:bottom w:val="single" w:sz="4" w:space="0" w:color="7BA0CD"/>
              <w:right w:val="single" w:sz="6" w:space="0" w:color="7BA0CD"/>
            </w:tcBorders>
            <w:vAlign w:val="center"/>
          </w:tcPr>
          <w:p w:rsidR="003D386E" w:rsidRPr="00330AD9" w:rsidRDefault="003D386E" w:rsidP="00B16E72">
            <w:pPr>
              <w:pStyle w:val="TableContents"/>
              <w:jc w:val="center"/>
              <w:rPr>
                <w:rFonts w:asciiTheme="minorHAnsi" w:hAnsiTheme="minorHAnsi"/>
              </w:rPr>
            </w:pPr>
            <w:r w:rsidRPr="00330AD9">
              <w:rPr>
                <w:rFonts w:asciiTheme="minorHAnsi" w:hAnsiTheme="minorHAnsi"/>
              </w:rPr>
              <w:t>PW</w:t>
            </w:r>
          </w:p>
        </w:tc>
        <w:tc>
          <w:tcPr>
            <w:tcW w:w="1210" w:type="dxa"/>
            <w:tcBorders>
              <w:top w:val="single" w:sz="4" w:space="0" w:color="7BA0CD"/>
              <w:left w:val="single" w:sz="6" w:space="0" w:color="7BA0CD"/>
              <w:bottom w:val="single" w:sz="4" w:space="0" w:color="7BA0CD"/>
              <w:right w:val="single" w:sz="6" w:space="0" w:color="7BA0CD"/>
            </w:tcBorders>
            <w:vAlign w:val="center"/>
          </w:tcPr>
          <w:p w:rsidR="003D386E" w:rsidRPr="00330AD9" w:rsidRDefault="003D386E" w:rsidP="00B16E72">
            <w:pPr>
              <w:pStyle w:val="TableContents"/>
              <w:jc w:val="center"/>
              <w:rPr>
                <w:rFonts w:asciiTheme="minorHAnsi" w:hAnsiTheme="minorHAnsi"/>
              </w:rPr>
            </w:pPr>
            <w:r w:rsidRPr="00330AD9">
              <w:rPr>
                <w:rFonts w:asciiTheme="minorHAnsi" w:hAnsiTheme="minorHAnsi"/>
              </w:rPr>
              <w:t>30 – 40</w:t>
            </w:r>
          </w:p>
        </w:tc>
        <w:tc>
          <w:tcPr>
            <w:tcW w:w="2938" w:type="dxa"/>
            <w:tcBorders>
              <w:top w:val="single" w:sz="4" w:space="0" w:color="7BA0CD"/>
              <w:left w:val="single" w:sz="6" w:space="0" w:color="7BA0CD"/>
              <w:bottom w:val="single" w:sz="4" w:space="0" w:color="7BA0CD"/>
              <w:right w:val="single" w:sz="4" w:space="0" w:color="7BA0CD"/>
            </w:tcBorders>
          </w:tcPr>
          <w:p w:rsidR="003D386E" w:rsidRPr="00330AD9" w:rsidRDefault="003D386E" w:rsidP="007D45FB">
            <w:pPr>
              <w:pStyle w:val="TableContents"/>
              <w:rPr>
                <w:rFonts w:asciiTheme="minorHAnsi" w:hAnsiTheme="minorHAnsi"/>
              </w:rPr>
            </w:pPr>
          </w:p>
        </w:tc>
      </w:tr>
    </w:tbl>
    <w:p w:rsidR="001543AA" w:rsidRPr="00330AD9" w:rsidRDefault="001543AA"/>
    <w:sectPr w:rsidR="001543AA" w:rsidRPr="00330AD9" w:rsidSect="003D386E">
      <w:pgSz w:w="16839" w:h="11907" w:orient="landscape" w:code="9"/>
      <w:pgMar w:top="720" w:right="425" w:bottom="720" w:left="42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D5A23" w:rsidRDefault="003D5A23" w:rsidP="001D6902">
      <w:pPr>
        <w:spacing w:after="0" w:line="240" w:lineRule="auto"/>
      </w:pPr>
      <w:r>
        <w:separator/>
      </w:r>
    </w:p>
  </w:endnote>
  <w:endnote w:type="continuationSeparator" w:id="0">
    <w:p w:rsidR="003D5A23" w:rsidRDefault="003D5A23" w:rsidP="001D69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4D05" w:rsidRDefault="00034D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D386E" w:rsidRPr="003D386E" w:rsidRDefault="003D386E" w:rsidP="006F0388">
    <w:pPr>
      <w:pStyle w:val="Footer"/>
      <w:pBdr>
        <w:top w:val="single" w:sz="4" w:space="1" w:color="auto"/>
      </w:pBdr>
      <w:rPr>
        <w:lang w:val="en-US"/>
      </w:rPr>
    </w:pPr>
    <w:r>
      <w:rPr>
        <w:lang w:val="en-US"/>
      </w:rPr>
      <w:t>Created with English Lesson Planner</w:t>
    </w:r>
    <w:r w:rsidR="008933BD">
      <w:rPr>
        <w:lang w:val="en-US"/>
      </w:rPr>
      <w:t xml:space="preserve"> © www.englishlessonplanner.com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4D05" w:rsidRDefault="00034D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D5A23" w:rsidRDefault="003D5A23" w:rsidP="001D6902">
      <w:pPr>
        <w:spacing w:after="0" w:line="240" w:lineRule="auto"/>
      </w:pPr>
      <w:r>
        <w:separator/>
      </w:r>
    </w:p>
  </w:footnote>
  <w:footnote w:type="continuationSeparator" w:id="0">
    <w:p w:rsidR="003D5A23" w:rsidRDefault="003D5A23" w:rsidP="001D69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4D05" w:rsidRDefault="00034D0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6902" w:rsidRDefault="001D6902" w:rsidP="003D386E">
    <w:pPr>
      <w:pStyle w:val="Header"/>
      <w:ind w:left="-142"/>
      <w:rPr>
        <w:lang w:val="en-US"/>
      </w:rPr>
    </w:pPr>
    <w:r>
      <w:rPr>
        <w:lang w:val="en-US"/>
      </w:rPr>
      <w:t>Name: Tom Godfrey •</w:t>
    </w:r>
    <w:r w:rsidR="0058133F">
      <w:rPr>
        <w:lang w:val="en-US"/>
      </w:rPr>
      <w:t xml:space="preserve"> </w:t>
    </w:r>
    <w:r>
      <w:rPr>
        <w:lang w:val="en-US"/>
      </w:rPr>
      <w:t>08 Mar 2018 •</w:t>
    </w:r>
    <w:r w:rsidR="0058133F">
      <w:rPr>
        <w:lang w:val="en-US"/>
      </w:rPr>
      <w:t xml:space="preserve"> </w:t>
    </w:r>
    <w:r>
      <w:rPr>
        <w:lang w:val="en-US"/>
      </w:rPr>
      <w:t>Peter Black</w:t>
    </w:r>
    <w:r w:rsidR="00C5065E">
      <w:rPr>
        <w:lang w:val="en-US"/>
      </w:rPr>
      <w:ptab w:relativeTo="margin" w:alignment="right" w:leader="none"/>
    </w:r>
    <w:r w:rsidR="00C5065E">
      <w:rPr>
        <w:noProof/>
        <w:lang w:eastAsia="en-CA"/>
      </w:rPr>
      <w:drawing>
        <wp:inline distT="0" distB="0" distL="0" distR="0">
          <wp:extent cx="1346032" cy="8000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ti-logo-lar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6032" cy="8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D386E" w:rsidRPr="001D6902" w:rsidRDefault="003D386E">
    <w:pPr>
      <w:pStyle w:val="Header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4D05" w:rsidRDefault="00034D0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FE5C1C"/>
    <w:multiLevelType w:val="hybridMultilevel"/>
    <w:tmpl w:val="EBC810E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6902"/>
    <w:rsid w:val="00034D05"/>
    <w:rsid w:val="00037B0F"/>
    <w:rsid w:val="0009582E"/>
    <w:rsid w:val="000D28A2"/>
    <w:rsid w:val="000F2BFB"/>
    <w:rsid w:val="00134E2D"/>
    <w:rsid w:val="001425CF"/>
    <w:rsid w:val="001543AA"/>
    <w:rsid w:val="00180367"/>
    <w:rsid w:val="001C605B"/>
    <w:rsid w:val="001D6902"/>
    <w:rsid w:val="00210747"/>
    <w:rsid w:val="00210A0D"/>
    <w:rsid w:val="0024600C"/>
    <w:rsid w:val="002E4821"/>
    <w:rsid w:val="002F0325"/>
    <w:rsid w:val="00330AD9"/>
    <w:rsid w:val="003D386E"/>
    <w:rsid w:val="003D5A23"/>
    <w:rsid w:val="003D7C7D"/>
    <w:rsid w:val="003F3001"/>
    <w:rsid w:val="00412F2B"/>
    <w:rsid w:val="004260E4"/>
    <w:rsid w:val="00492B1F"/>
    <w:rsid w:val="004C1EBA"/>
    <w:rsid w:val="004E54D3"/>
    <w:rsid w:val="004E5C5D"/>
    <w:rsid w:val="00562DFF"/>
    <w:rsid w:val="0058133F"/>
    <w:rsid w:val="00592B66"/>
    <w:rsid w:val="005A152F"/>
    <w:rsid w:val="006B750D"/>
    <w:rsid w:val="006C6C6A"/>
    <w:rsid w:val="006F0388"/>
    <w:rsid w:val="00702AB5"/>
    <w:rsid w:val="00745A78"/>
    <w:rsid w:val="00766EBD"/>
    <w:rsid w:val="007B0BBF"/>
    <w:rsid w:val="007D45FB"/>
    <w:rsid w:val="007F7636"/>
    <w:rsid w:val="0081497A"/>
    <w:rsid w:val="008439BB"/>
    <w:rsid w:val="00851E16"/>
    <w:rsid w:val="00871855"/>
    <w:rsid w:val="008837B2"/>
    <w:rsid w:val="008933BD"/>
    <w:rsid w:val="008D21FD"/>
    <w:rsid w:val="009101A5"/>
    <w:rsid w:val="00995772"/>
    <w:rsid w:val="00A048E8"/>
    <w:rsid w:val="00A964BD"/>
    <w:rsid w:val="00AD7B9E"/>
    <w:rsid w:val="00AE1A7E"/>
    <w:rsid w:val="00B03092"/>
    <w:rsid w:val="00B03EF0"/>
    <w:rsid w:val="00B16E72"/>
    <w:rsid w:val="00B62794"/>
    <w:rsid w:val="00B7020A"/>
    <w:rsid w:val="00B756AC"/>
    <w:rsid w:val="00B775BB"/>
    <w:rsid w:val="00B861D2"/>
    <w:rsid w:val="00BB0C73"/>
    <w:rsid w:val="00BE635D"/>
    <w:rsid w:val="00C251D0"/>
    <w:rsid w:val="00C5065E"/>
    <w:rsid w:val="00C64FD5"/>
    <w:rsid w:val="00C673B3"/>
    <w:rsid w:val="00CB6BC1"/>
    <w:rsid w:val="00CC1166"/>
    <w:rsid w:val="00CE6398"/>
    <w:rsid w:val="00CF0BB3"/>
    <w:rsid w:val="00CF7EFB"/>
    <w:rsid w:val="00DA6FDF"/>
    <w:rsid w:val="00DD08A4"/>
    <w:rsid w:val="00DD27D2"/>
    <w:rsid w:val="00E8562C"/>
    <w:rsid w:val="00F036A0"/>
    <w:rsid w:val="00F931AA"/>
    <w:rsid w:val="00FF4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C5A457"/>
  <w15:docId w15:val="{AA4D0B59-0A69-42C8-B66F-D3B011F25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D690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6902"/>
  </w:style>
  <w:style w:type="paragraph" w:styleId="Footer">
    <w:name w:val="footer"/>
    <w:basedOn w:val="Normal"/>
    <w:link w:val="FooterChar"/>
    <w:uiPriority w:val="99"/>
    <w:unhideWhenUsed/>
    <w:rsid w:val="001D690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6902"/>
  </w:style>
  <w:style w:type="table" w:styleId="TableGrid">
    <w:name w:val="Table Grid"/>
    <w:basedOn w:val="TableNormal"/>
    <w:uiPriority w:val="59"/>
    <w:rsid w:val="001D69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D6902"/>
    <w:pPr>
      <w:ind w:left="720"/>
      <w:contextualSpacing/>
    </w:pPr>
  </w:style>
  <w:style w:type="paragraph" w:customStyle="1" w:styleId="TableHeading">
    <w:name w:val="Table Heading"/>
    <w:basedOn w:val="Normal"/>
    <w:rsid w:val="003D386E"/>
    <w:pPr>
      <w:widowControl w:val="0"/>
      <w:suppressLineNumbers/>
      <w:suppressAutoHyphens/>
      <w:autoSpaceDN w:val="0"/>
      <w:spacing w:after="0" w:line="240" w:lineRule="auto"/>
      <w:jc w:val="center"/>
      <w:textAlignment w:val="baseline"/>
    </w:pPr>
    <w:rPr>
      <w:rFonts w:ascii="Times New Roman" w:eastAsia="SimSun" w:hAnsi="Times New Roman" w:cs="Mangal"/>
      <w:b/>
      <w:bCs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Normal"/>
    <w:rsid w:val="003D386E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table" w:styleId="LightList-Accent1">
    <w:name w:val="Light List Accent 1"/>
    <w:basedOn w:val="TableNormal"/>
    <w:uiPriority w:val="61"/>
    <w:rsid w:val="00A964BD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Shading-Accent1">
    <w:name w:val="Light Shading Accent 1"/>
    <w:basedOn w:val="TableNormal"/>
    <w:uiPriority w:val="60"/>
    <w:rsid w:val="00AE1A7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MediumShading1-Accent1">
    <w:name w:val="Medium Shading 1 Accent 1"/>
    <w:basedOn w:val="TableNormal"/>
    <w:uiPriority w:val="63"/>
    <w:rsid w:val="00AE1A7E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C506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6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619D11-150C-42C0-936B-8E17B0800B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533</Words>
  <Characters>3040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Nikue</dc:creator>
  <cp:keywords/>
  <dc:description/>
  <cp:lastModifiedBy>Tom</cp:lastModifiedBy>
  <cp:revision>3</cp:revision>
  <cp:lastPrinted>2018-03-08T11:51:00Z</cp:lastPrinted>
  <dcterms:created xsi:type="dcterms:W3CDTF">2018-05-19T12:27:00Z</dcterms:created>
  <dcterms:modified xsi:type="dcterms:W3CDTF">2018-05-19T13:19:00Z</dcterms:modified>
</cp:coreProperties>
</file>